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2650" w:firstLineChars="600"/>
        <w:jc w:val="both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威海市海滨林场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1325" w:firstLineChars="300"/>
        <w:jc w:val="both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春季林下可燃物清理项目需求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项目名称：威海市海滨林场春季林下可燃物清理项目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项目内容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威海市海滨林场所属菊花顶、高角山、杏花村林区墓地及周边的各种易燃物、可燃物的清理和外运，总面积约150亩。其中，菊花顶林区120亩、高角山林区10亩、杏花村林区20亩。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项目地点：威海市海滨林场林区内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四、项目期限：林下可燃物清理施工工期时间自签订合同之日起30天内完成。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五、项目质量要求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1.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影响目的树种幼苗、幼树生长的杂草和藤本植物以及清理范围内乔灌木枯死树全部割除，留茬高度不超过3cm,剪口要求平整，不允许有锋利茬口。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2.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割灌除草作业时要注意保护珍稀濒危树木，以及林窗处的幼树、幼苗和林下有潜力的幼树幼苗。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3.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清理作业范围内所有清理物（</w:t>
      </w:r>
      <w:r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  <w:t>落叶、杂草、花圈、烧纸、白色垃圾、枯枝及杂灌木等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）全部运出林区，严禁在林区内私自堆放掩埋。期间，威海市海滨林场不定期组织人员进行检查，凡不符合合同约定质量要求的，威海市海滨林场有权责令乙方进行返工整改，返工整改产生费用由乙方自行负担。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u w:val="none"/>
          <w:lang w:val="en" w:eastAsia="zh-CN"/>
        </w:rPr>
        <w:t>4.</w:t>
      </w:r>
      <w:r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  <w:t>作业期间，乙方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做好森林防火工作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，配合威海市海滨林场工作人员落实</w:t>
      </w:r>
      <w:r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  <w:t>人员、车辆实名登记，组织项目作业人员按规定上缴火种、佩戴防火袖标。同时，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指定现场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安全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督导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员负责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作业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区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域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森林防火管理，确保不发生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eastAsia="zh-CN"/>
        </w:rPr>
        <w:t>安全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事故。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5.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清理作业后，地表可燃物干重平均载量应小于0.3kg/㎡，每公顷应控制在2吨以下。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6.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验收前，由于自然落叶、大风等原因造成清理范围内落叶堆积的，乙方负责重新清理，清理范围不重新计入作业量，所需费用由乙方自行负担。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六、项目金额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  <w:t>签约合同价金额为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（大写）：人民币伍万贰仟伍百元整（￥52500.00元）,含税。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七、付款方式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本项目无预付款。完成全部作业内容后，由海滨林场组织进行现场验收，海滨林场出具标明“验收合格”的《验收书》和双方签字确认的作业量后，一次性付款（备注：如财政部门项目资金拨付不及时，甲方不承担相应责任，另行约定支付期限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八、质量检查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1.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施工方按照合同要求进行项目清理工作，随时接受威海市海滨林场工作人员的检查。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default" w:ascii="CESI仿宋-GB2312" w:hAnsi="CESI仿宋-GB2312" w:eastAsia="CESI仿宋-GB2312" w:cs="CESI仿宋-GB2312"/>
          <w:sz w:val="32"/>
          <w:szCs w:val="32"/>
          <w:lang w:val="en" w:eastAsia="zh-CN"/>
        </w:rPr>
        <w:t>2.</w:t>
      </w: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施工期间，威海市海滨林场组织人员对项目施工情况进行质量检查,对存在问题下达限期整改通知书，由施工方限期整改至符合合同要求。对施工方超出整改时限或未整改到位的，按每次500元罚款(从结算款中扣除)。对整改不达标准的部分不计算结算工程量。如连续三次，威海市海滨林场要求整改，施工方未整改，威海市自然资源和规划局有权解除本合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  <w:t>九、项目验收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  <w:u w:val="none"/>
          <w:lang w:val="en-US" w:eastAsia="zh-CN"/>
        </w:rPr>
        <w:t>威海市海滨林场对施工方提供的服务进行验收。验收时施工方应派人参加，共同对验收结果进行确认，并承担相应责任。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firstLine="640" w:firstLineChars="200"/>
        <w:textAlignment w:val="auto"/>
        <w:rPr>
          <w:rFonts w:hint="eastAsia" w:ascii="CESI仿宋-GB2312" w:hAnsi="CESI仿宋-GB2312" w:eastAsia="CESI仿宋-GB2312" w:cs="CESI仿宋-GB2312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FF7DFD"/>
    <w:multiLevelType w:val="singleLevel"/>
    <w:tmpl w:val="1FFF7DF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66B5641"/>
    <w:rsid w:val="21F41EC9"/>
    <w:rsid w:val="35440F5C"/>
    <w:rsid w:val="3FFEC537"/>
    <w:rsid w:val="4053544A"/>
    <w:rsid w:val="4A1947CF"/>
    <w:rsid w:val="4C9DFCBF"/>
    <w:rsid w:val="55410E3A"/>
    <w:rsid w:val="5AE76118"/>
    <w:rsid w:val="5FD06B00"/>
    <w:rsid w:val="6AF91E1E"/>
    <w:rsid w:val="74AB4612"/>
    <w:rsid w:val="77FB8054"/>
    <w:rsid w:val="7CFE9456"/>
    <w:rsid w:val="7D99DBEC"/>
    <w:rsid w:val="7FBEEDBB"/>
    <w:rsid w:val="BE7BC71B"/>
    <w:rsid w:val="BFE5E556"/>
    <w:rsid w:val="DDFA5E65"/>
    <w:rsid w:val="EF6F4F61"/>
    <w:rsid w:val="F7FFCB27"/>
    <w:rsid w:val="FBBFE458"/>
    <w:rsid w:val="FBD79E6E"/>
    <w:rsid w:val="FBED7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2018-07-13T15:11:00Z</dcterms:created>
  <dc:creator>d</dc:creator>
  <cp:lastModifiedBy>user</cp:lastModifiedBy>
  <cp:lastPrinted>2025-02-12T02:36:00Z</cp:lastPrinted>
  <dcterms:modified xsi:type="dcterms:W3CDTF">2025-02-14T13:42:31Z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6D577911B6094D118AAA818656035948</vt:lpwstr>
  </property>
</Properties>
</file>